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46" w:rsidRPr="00061746" w:rsidRDefault="00061746" w:rsidP="006B0445">
      <w:pPr>
        <w:pStyle w:val="Nadpis1"/>
        <w:spacing w:after="60"/>
        <w:jc w:val="center"/>
        <w:rPr>
          <w:b/>
          <w:sz w:val="32"/>
          <w:szCs w:val="32"/>
        </w:rPr>
      </w:pPr>
      <w:r w:rsidRPr="00061746">
        <w:rPr>
          <w:b/>
          <w:sz w:val="32"/>
          <w:szCs w:val="32"/>
        </w:rPr>
        <w:t xml:space="preserve">Kritéria přijímacího řízení pro školní rok </w:t>
      </w:r>
      <w:r w:rsidR="007B652B">
        <w:rPr>
          <w:b/>
          <w:sz w:val="32"/>
          <w:szCs w:val="32"/>
        </w:rPr>
        <w:t>2019/20</w:t>
      </w:r>
      <w:r w:rsidR="006D5E55">
        <w:rPr>
          <w:b/>
          <w:sz w:val="32"/>
          <w:szCs w:val="32"/>
        </w:rPr>
        <w:t xml:space="preserve"> – </w:t>
      </w:r>
      <w:r w:rsidR="00DF276D">
        <w:rPr>
          <w:b/>
          <w:sz w:val="32"/>
          <w:szCs w:val="32"/>
        </w:rPr>
        <w:t>5</w:t>
      </w:r>
      <w:r w:rsidR="006D5E55">
        <w:rPr>
          <w:b/>
          <w:sz w:val="32"/>
          <w:szCs w:val="32"/>
        </w:rPr>
        <w:t>. kolo</w:t>
      </w:r>
    </w:p>
    <w:p w:rsidR="002730D9" w:rsidRPr="00061746" w:rsidRDefault="007B652B" w:rsidP="006B0445">
      <w:pPr>
        <w:pStyle w:val="Nadpis1"/>
        <w:spacing w:after="60"/>
        <w:jc w:val="center"/>
        <w:rPr>
          <w:b/>
        </w:rPr>
      </w:pPr>
      <w:r>
        <w:rPr>
          <w:b/>
        </w:rPr>
        <w:t>umělecké obory</w:t>
      </w:r>
    </w:p>
    <w:p w:rsidR="002730D9" w:rsidRDefault="002730D9" w:rsidP="006B0445">
      <w:pPr>
        <w:spacing w:after="60"/>
        <w:jc w:val="both"/>
        <w:rPr>
          <w:b/>
          <w:bCs/>
          <w:u w:val="single"/>
        </w:rPr>
      </w:pP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bCs/>
          <w:sz w:val="24"/>
          <w:szCs w:val="24"/>
          <w:u w:val="single"/>
        </w:rPr>
        <w:t>1. Všeobecná ustanovení</w:t>
      </w:r>
    </w:p>
    <w:p w:rsidR="00061746" w:rsidRPr="00061746" w:rsidRDefault="00CA1392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CA1392">
        <w:rPr>
          <w:sz w:val="24"/>
          <w:szCs w:val="24"/>
        </w:rPr>
        <w:t>Přijímací zkoušky se budou konat v souladu se zákonem č. 561/2004 Sb. – školský zákon a s</w:t>
      </w:r>
      <w:r w:rsidR="00AF771C">
        <w:rPr>
          <w:sz w:val="24"/>
          <w:szCs w:val="24"/>
        </w:rPr>
        <w:t> </w:t>
      </w:r>
      <w:r w:rsidRPr="00CA1392">
        <w:rPr>
          <w:sz w:val="24"/>
          <w:szCs w:val="24"/>
        </w:rPr>
        <w:t>vyhláškou MŠMT ČR č. 353/2016 Sb. v platném znění, kterou se stanoví podrobnosti organizace přijímacího řízení ke vzdělávání ve středních školách.</w:t>
      </w:r>
    </w:p>
    <w:p w:rsidR="002625D1" w:rsidRDefault="00061746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tento obor je </w:t>
      </w:r>
      <w:r w:rsidRPr="00061746">
        <w:rPr>
          <w:sz w:val="24"/>
          <w:szCs w:val="24"/>
        </w:rPr>
        <w:t xml:space="preserve">vyžadováno lékařské potvrzení. </w:t>
      </w: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se přijímají </w:t>
      </w:r>
      <w:r w:rsidRPr="00970CFC">
        <w:rPr>
          <w:b/>
          <w:sz w:val="24"/>
          <w:szCs w:val="24"/>
        </w:rPr>
        <w:t xml:space="preserve">do </w:t>
      </w:r>
      <w:r w:rsidR="00DF276D">
        <w:rPr>
          <w:b/>
          <w:sz w:val="24"/>
          <w:szCs w:val="24"/>
        </w:rPr>
        <w:t>20</w:t>
      </w:r>
      <w:r w:rsidR="00455C52" w:rsidRPr="00970CFC">
        <w:rPr>
          <w:b/>
          <w:sz w:val="24"/>
          <w:szCs w:val="24"/>
        </w:rPr>
        <w:t xml:space="preserve">. </w:t>
      </w:r>
      <w:r w:rsidR="0062245E">
        <w:rPr>
          <w:b/>
          <w:sz w:val="24"/>
          <w:szCs w:val="24"/>
        </w:rPr>
        <w:t>6</w:t>
      </w:r>
      <w:r w:rsidR="006D5E55" w:rsidRPr="00970CFC">
        <w:rPr>
          <w:b/>
          <w:sz w:val="24"/>
          <w:szCs w:val="24"/>
        </w:rPr>
        <w:t>. 2</w:t>
      </w:r>
      <w:r w:rsidR="006A4916" w:rsidRPr="00970CFC">
        <w:rPr>
          <w:b/>
          <w:sz w:val="24"/>
          <w:szCs w:val="24"/>
        </w:rPr>
        <w:t>0</w:t>
      </w:r>
      <w:r w:rsidR="006D5E55" w:rsidRPr="00970CFC">
        <w:rPr>
          <w:b/>
          <w:sz w:val="24"/>
          <w:szCs w:val="24"/>
        </w:rPr>
        <w:t>19</w:t>
      </w:r>
      <w:r w:rsidRPr="00970CFC">
        <w:rPr>
          <w:sz w:val="24"/>
          <w:szCs w:val="24"/>
        </w:rPr>
        <w:t>.</w:t>
      </w:r>
    </w:p>
    <w:p w:rsidR="00E32FB4" w:rsidRDefault="00E32FB4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455C52" w:rsidRDefault="00455C52" w:rsidP="00455C52">
      <w:pPr>
        <w:jc w:val="both"/>
        <w:rPr>
          <w:sz w:val="24"/>
          <w:szCs w:val="24"/>
        </w:rPr>
      </w:pPr>
      <w:r w:rsidRPr="00900854">
        <w:rPr>
          <w:sz w:val="24"/>
          <w:szCs w:val="24"/>
        </w:rPr>
        <w:t>Počty volných míst na jednotlivé obory jsou uvedeny v příloze.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2. Průběh přijímacího řízení</w:t>
      </w:r>
    </w:p>
    <w:p w:rsidR="002730D9" w:rsidRPr="00061746" w:rsidRDefault="002730D9" w:rsidP="00C84E11">
      <w:pPr>
        <w:spacing w:after="60"/>
        <w:jc w:val="both"/>
        <w:rPr>
          <w:sz w:val="24"/>
          <w:szCs w:val="24"/>
        </w:rPr>
      </w:pPr>
      <w:r w:rsidRPr="00C84E11">
        <w:rPr>
          <w:sz w:val="24"/>
          <w:szCs w:val="24"/>
        </w:rPr>
        <w:t xml:space="preserve">Přijímací řízení se skládá z </w:t>
      </w:r>
      <w:r w:rsidRPr="00C84E11">
        <w:rPr>
          <w:b/>
          <w:sz w:val="24"/>
          <w:szCs w:val="24"/>
        </w:rPr>
        <w:t>talentové zkoušky</w:t>
      </w:r>
      <w:r w:rsidRPr="00C84E11">
        <w:rPr>
          <w:sz w:val="24"/>
          <w:szCs w:val="24"/>
        </w:rPr>
        <w:t xml:space="preserve"> </w:t>
      </w:r>
      <w:r w:rsidR="00E5564E" w:rsidRPr="00C84E11">
        <w:rPr>
          <w:sz w:val="24"/>
          <w:szCs w:val="24"/>
        </w:rPr>
        <w:t xml:space="preserve">konané </w:t>
      </w:r>
      <w:r w:rsidR="00DF276D">
        <w:rPr>
          <w:b/>
          <w:sz w:val="24"/>
          <w:szCs w:val="24"/>
        </w:rPr>
        <w:t>27</w:t>
      </w:r>
      <w:r w:rsidR="00455C52" w:rsidRPr="00970CFC">
        <w:rPr>
          <w:b/>
          <w:sz w:val="24"/>
          <w:szCs w:val="24"/>
        </w:rPr>
        <w:t xml:space="preserve">. </w:t>
      </w:r>
      <w:r w:rsidR="0062245E">
        <w:rPr>
          <w:b/>
          <w:sz w:val="24"/>
          <w:szCs w:val="24"/>
        </w:rPr>
        <w:t>června</w:t>
      </w:r>
      <w:r w:rsidR="00455C52" w:rsidRPr="00970CFC">
        <w:rPr>
          <w:b/>
          <w:sz w:val="24"/>
          <w:szCs w:val="24"/>
        </w:rPr>
        <w:t xml:space="preserve"> 2019</w:t>
      </w:r>
      <w:r w:rsidRPr="00970CFC">
        <w:rPr>
          <w:sz w:val="24"/>
          <w:szCs w:val="24"/>
        </w:rPr>
        <w:t>.</w:t>
      </w:r>
    </w:p>
    <w:p w:rsidR="002730D9" w:rsidRPr="00061746" w:rsidRDefault="002730D9" w:rsidP="006B0445">
      <w:pPr>
        <w:spacing w:after="60"/>
        <w:jc w:val="both"/>
        <w:rPr>
          <w:b/>
          <w:sz w:val="24"/>
          <w:szCs w:val="24"/>
        </w:rPr>
      </w:pPr>
    </w:p>
    <w:p w:rsidR="002730D9" w:rsidRPr="0047453F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sz w:val="24"/>
          <w:szCs w:val="24"/>
        </w:rPr>
        <w:t>Talentová zkouška</w:t>
      </w:r>
    </w:p>
    <w:p w:rsidR="00E638CC" w:rsidRPr="00E638CC" w:rsidRDefault="002730D9" w:rsidP="006B0445">
      <w:pPr>
        <w:pStyle w:val="Odstavecseseznamem"/>
        <w:numPr>
          <w:ilvl w:val="2"/>
          <w:numId w:val="4"/>
        </w:numPr>
        <w:tabs>
          <w:tab w:val="left" w:pos="426"/>
        </w:tabs>
        <w:ind w:left="1843" w:hanging="1843"/>
        <w:contextualSpacing w:val="0"/>
        <w:rPr>
          <w:b/>
          <w:sz w:val="24"/>
          <w:szCs w:val="24"/>
        </w:rPr>
      </w:pPr>
      <w:r w:rsidRPr="00E638CC">
        <w:rPr>
          <w:sz w:val="24"/>
          <w:szCs w:val="24"/>
        </w:rPr>
        <w:t>Modelování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>Žák provede prostorové zobrazení daného modelu pomocí hlíny.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modelu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 w:rsidRPr="0047453F">
        <w:rPr>
          <w:sz w:val="24"/>
          <w:szCs w:val="24"/>
        </w:rPr>
        <w:t xml:space="preserve">tí se: </w:t>
      </w:r>
    </w:p>
    <w:p w:rsidR="00E638CC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kvalita návrhu: kompozice, tvarová zajímavost (max. 10 bodů)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ztvárnění: dodržení objemu těles, přesnost vytvořených hran (max. 10</w:t>
      </w:r>
      <w:r w:rsidR="00FB5B01">
        <w:rPr>
          <w:sz w:val="24"/>
          <w:szCs w:val="24"/>
        </w:rPr>
        <w:t> </w:t>
      </w:r>
      <w:r w:rsidRPr="0047453F">
        <w:rPr>
          <w:sz w:val="24"/>
          <w:szCs w:val="24"/>
        </w:rPr>
        <w:t>bodů)</w:t>
      </w:r>
      <w:r w:rsidR="00E638CC">
        <w:rPr>
          <w:sz w:val="24"/>
          <w:szCs w:val="24"/>
        </w:rPr>
        <w:br/>
      </w:r>
      <w:r w:rsidRPr="0047453F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Kreslení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 xml:space="preserve">Žák provede přenesení trojrozměrného prostorového předmětu na </w:t>
      </w:r>
      <w:r w:rsidR="0047453F" w:rsidRPr="0047453F">
        <w:rPr>
          <w:sz w:val="24"/>
          <w:szCs w:val="24"/>
        </w:rPr>
        <w:t>d</w:t>
      </w:r>
      <w:r w:rsidRPr="0047453F">
        <w:rPr>
          <w:sz w:val="24"/>
          <w:szCs w:val="24"/>
        </w:rPr>
        <w:t>vojrozměrný</w:t>
      </w:r>
      <w:r w:rsidR="0047453F" w:rsidRPr="0047453F">
        <w:rPr>
          <w:sz w:val="24"/>
          <w:szCs w:val="24"/>
        </w:rPr>
        <w:t xml:space="preserve"> </w:t>
      </w:r>
      <w:r w:rsidRPr="0047453F">
        <w:rPr>
          <w:sz w:val="24"/>
          <w:szCs w:val="24"/>
        </w:rPr>
        <w:t>formát papíru.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výkresu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>
        <w:rPr>
          <w:sz w:val="24"/>
          <w:szCs w:val="24"/>
        </w:rPr>
        <w:t>tí se: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kompozice: umístění předmětu (max. 10 bodů)</w:t>
      </w:r>
    </w:p>
    <w:p w:rsidR="009C746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realistické provedení: způsob a kvalita stínování (</w:t>
      </w:r>
      <w:r w:rsidR="00E638CC" w:rsidRPr="0047453F">
        <w:rPr>
          <w:sz w:val="24"/>
          <w:szCs w:val="24"/>
        </w:rPr>
        <w:t>max. 10</w:t>
      </w:r>
      <w:r w:rsidRPr="0047453F">
        <w:rPr>
          <w:sz w:val="24"/>
          <w:szCs w:val="24"/>
        </w:rPr>
        <w:t xml:space="preserve"> bodů)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9C746F" w:rsidRDefault="009C746F" w:rsidP="009C746F">
      <w:r>
        <w:br w:type="page"/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Vlastní práce.</w:t>
      </w:r>
      <w:r w:rsidR="00E638CC" w:rsidRPr="00E638CC">
        <w:rPr>
          <w:sz w:val="24"/>
          <w:szCs w:val="24"/>
        </w:rPr>
        <w:tab/>
      </w:r>
      <w:r w:rsidRPr="00E638CC">
        <w:rPr>
          <w:sz w:val="24"/>
          <w:szCs w:val="24"/>
        </w:rPr>
        <w:t xml:space="preserve"> Žák bude hodnocen za 5 prací, které si donese ke zkoušce (kresba, model)</w:t>
      </w:r>
      <w:r w:rsidR="00E638CC">
        <w:rPr>
          <w:sz w:val="24"/>
          <w:szCs w:val="24"/>
        </w:rPr>
        <w:br/>
      </w:r>
      <w:r w:rsidRPr="00E638CC">
        <w:rPr>
          <w:sz w:val="24"/>
          <w:szCs w:val="24"/>
        </w:rPr>
        <w:t>Hodno</w:t>
      </w:r>
      <w:r w:rsidR="00E638CC">
        <w:rPr>
          <w:sz w:val="24"/>
          <w:szCs w:val="24"/>
        </w:rPr>
        <w:t>tí se: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výběr tématu (</w:t>
      </w:r>
      <w:r w:rsidR="00BD5C4D" w:rsidRPr="00E638CC">
        <w:rPr>
          <w:sz w:val="24"/>
          <w:szCs w:val="24"/>
        </w:rPr>
        <w:t>max. 3 body</w:t>
      </w:r>
      <w:r w:rsidRPr="00E638CC">
        <w:rPr>
          <w:sz w:val="24"/>
          <w:szCs w:val="24"/>
        </w:rPr>
        <w:t>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kompozice, výběr materiálu (</w:t>
      </w:r>
      <w:r w:rsidR="00BD5C4D" w:rsidRPr="0047453F">
        <w:rPr>
          <w:sz w:val="24"/>
          <w:szCs w:val="24"/>
        </w:rPr>
        <w:t>max. 3 body</w:t>
      </w:r>
      <w:r w:rsidRPr="0047453F">
        <w:rPr>
          <w:sz w:val="24"/>
          <w:szCs w:val="24"/>
        </w:rPr>
        <w:t>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celkový výtvarný projev (max. 4 body)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10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jc w:val="both"/>
        <w:rPr>
          <w:sz w:val="24"/>
          <w:szCs w:val="24"/>
        </w:rPr>
      </w:pPr>
    </w:p>
    <w:p w:rsidR="002730D9" w:rsidRPr="00E23CA1" w:rsidRDefault="002730D9" w:rsidP="006B0445">
      <w:pPr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 celém přijímacím řízení může žák dosáhnout </w:t>
      </w:r>
      <w:r w:rsidRPr="00E23CA1">
        <w:rPr>
          <w:b/>
          <w:bCs/>
          <w:sz w:val="24"/>
          <w:szCs w:val="24"/>
        </w:rPr>
        <w:t>max. 50 bodů.</w:t>
      </w:r>
    </w:p>
    <w:p w:rsidR="006B0445" w:rsidRDefault="006B0445" w:rsidP="006B0445">
      <w:pPr>
        <w:spacing w:after="60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3. Výsledky přijímacího řízení</w:t>
      </w:r>
    </w:p>
    <w:p w:rsidR="00520D6E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Výsledné hodnocení (pořadí) jednotlivých uchazečů bude získáno součtem dosažených bodů. Pro úspěšné složení </w:t>
      </w:r>
      <w:r w:rsidRPr="006B0445">
        <w:rPr>
          <w:sz w:val="24"/>
          <w:szCs w:val="24"/>
        </w:rPr>
        <w:t>talentové zkoušky</w:t>
      </w:r>
      <w:r w:rsidRPr="00061746">
        <w:rPr>
          <w:sz w:val="24"/>
          <w:szCs w:val="24"/>
        </w:rPr>
        <w:t xml:space="preserve"> je zapotřebí 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maturitní zkouškou </w:t>
      </w:r>
      <w:r w:rsidR="002730D9" w:rsidRPr="00520D6E">
        <w:rPr>
          <w:b/>
          <w:sz w:val="24"/>
          <w:szCs w:val="24"/>
        </w:rPr>
        <w:t>min.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5 bodů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z dílčích částí zkoušky</w:t>
      </w:r>
      <w:r w:rsidR="002730D9" w:rsidRPr="00520D6E">
        <w:rPr>
          <w:sz w:val="24"/>
          <w:szCs w:val="24"/>
        </w:rPr>
        <w:t xml:space="preserve">, což je </w:t>
      </w:r>
      <w:r w:rsidR="002730D9" w:rsidRPr="00520D6E">
        <w:rPr>
          <w:b/>
          <w:sz w:val="24"/>
          <w:szCs w:val="24"/>
        </w:rPr>
        <w:t>min. 15 bodů</w:t>
      </w:r>
      <w:r w:rsidR="002730D9" w:rsidRPr="00520D6E">
        <w:rPr>
          <w:sz w:val="24"/>
          <w:szCs w:val="24"/>
        </w:rPr>
        <w:t xml:space="preserve"> za zkoušku </w:t>
      </w:r>
      <w:r w:rsidR="002730D9" w:rsidRPr="00520D6E">
        <w:rPr>
          <w:b/>
          <w:sz w:val="24"/>
          <w:szCs w:val="24"/>
        </w:rPr>
        <w:t>celkem</w:t>
      </w:r>
      <w:r w:rsidRPr="00520D6E">
        <w:rPr>
          <w:b/>
          <w:sz w:val="24"/>
          <w:szCs w:val="24"/>
        </w:rPr>
        <w:t>,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výučním listem </w:t>
      </w:r>
      <w:r w:rsidRPr="00520D6E">
        <w:rPr>
          <w:b/>
          <w:sz w:val="24"/>
          <w:szCs w:val="24"/>
        </w:rPr>
        <w:t>min.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4 body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z dílčích částí zkoušky</w:t>
      </w:r>
      <w:r w:rsidRPr="00520D6E">
        <w:rPr>
          <w:sz w:val="24"/>
          <w:szCs w:val="24"/>
        </w:rPr>
        <w:t xml:space="preserve">, což je </w:t>
      </w:r>
      <w:r w:rsidRPr="00520D6E">
        <w:rPr>
          <w:b/>
          <w:sz w:val="24"/>
          <w:szCs w:val="24"/>
        </w:rPr>
        <w:t>min. 12 bodů</w:t>
      </w:r>
      <w:r w:rsidRPr="00520D6E">
        <w:rPr>
          <w:sz w:val="24"/>
          <w:szCs w:val="24"/>
        </w:rPr>
        <w:t xml:space="preserve"> za zkoušku </w:t>
      </w:r>
      <w:r w:rsidRPr="00520D6E">
        <w:rPr>
          <w:b/>
          <w:sz w:val="24"/>
          <w:szCs w:val="24"/>
        </w:rPr>
        <w:t>celkem,</w:t>
      </w:r>
    </w:p>
    <w:p w:rsidR="006B0445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>Při rovnosti bodů rozhoduje:</w:t>
      </w:r>
    </w:p>
    <w:p w:rsidR="006B0445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 xml:space="preserve">lepší studijní průměr z 2. pololetí 8. ročníku ZŠ. </w:t>
      </w:r>
    </w:p>
    <w:p w:rsidR="002730D9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 xml:space="preserve">lepší studijní průměr z 1. pololetí </w:t>
      </w:r>
      <w:r w:rsidR="00475473">
        <w:rPr>
          <w:sz w:val="24"/>
          <w:szCs w:val="24"/>
        </w:rPr>
        <w:t>9</w:t>
      </w:r>
      <w:r w:rsidRPr="006B0445">
        <w:rPr>
          <w:sz w:val="24"/>
          <w:szCs w:val="24"/>
        </w:rPr>
        <w:t>. ročníku ZŠ</w:t>
      </w:r>
    </w:p>
    <w:p w:rsidR="00455C52" w:rsidRPr="00455C52" w:rsidRDefault="00455C52" w:rsidP="00455C52">
      <w:pPr>
        <w:spacing w:after="60"/>
        <w:jc w:val="both"/>
        <w:rPr>
          <w:sz w:val="24"/>
          <w:szCs w:val="24"/>
        </w:rPr>
      </w:pPr>
      <w:r w:rsidRPr="00900854">
        <w:rPr>
          <w:sz w:val="24"/>
          <w:szCs w:val="24"/>
        </w:rPr>
        <w:t xml:space="preserve">Vyjádřit se k podkladům rozhodnutí bude možné v budově A školy (na ulici </w:t>
      </w:r>
      <w:proofErr w:type="spellStart"/>
      <w:r w:rsidRPr="00900854">
        <w:rPr>
          <w:sz w:val="24"/>
          <w:szCs w:val="24"/>
        </w:rPr>
        <w:t>Manž</w:t>
      </w:r>
      <w:proofErr w:type="spellEnd"/>
      <w:r w:rsidRPr="00900854">
        <w:rPr>
          <w:sz w:val="24"/>
          <w:szCs w:val="24"/>
        </w:rPr>
        <w:t xml:space="preserve">. Curieových 734) </w:t>
      </w:r>
      <w:r w:rsidR="00DF276D">
        <w:rPr>
          <w:sz w:val="24"/>
          <w:szCs w:val="24"/>
        </w:rPr>
        <w:t>27</w:t>
      </w:r>
      <w:r w:rsidRPr="00970CFC">
        <w:rPr>
          <w:sz w:val="24"/>
          <w:szCs w:val="24"/>
        </w:rPr>
        <w:t>. </w:t>
      </w:r>
      <w:r w:rsidR="0062245E">
        <w:rPr>
          <w:sz w:val="24"/>
          <w:szCs w:val="24"/>
        </w:rPr>
        <w:t>června</w:t>
      </w:r>
      <w:r w:rsidRPr="00970CFC">
        <w:rPr>
          <w:sz w:val="24"/>
          <w:szCs w:val="24"/>
        </w:rPr>
        <w:t xml:space="preserve"> 2019 od 12:00 do 13:00 v</w:t>
      </w:r>
      <w:r w:rsidRPr="006C0FE6">
        <w:rPr>
          <w:sz w:val="24"/>
          <w:szCs w:val="24"/>
        </w:rPr>
        <w:t> kanceláři A23</w:t>
      </w:r>
      <w:r>
        <w:rPr>
          <w:sz w:val="24"/>
          <w:szCs w:val="24"/>
        </w:rPr>
        <w:t>3</w:t>
      </w:r>
      <w:r w:rsidRPr="00900854">
        <w:rPr>
          <w:sz w:val="24"/>
          <w:szCs w:val="24"/>
        </w:rPr>
        <w:t xml:space="preserve"> v prvním poschodí.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4. Oznámení výsledků</w:t>
      </w:r>
    </w:p>
    <w:p w:rsidR="00454673" w:rsidRDefault="00CF58DE" w:rsidP="006B0445">
      <w:pPr>
        <w:spacing w:after="60"/>
        <w:jc w:val="both"/>
        <w:rPr>
          <w:sz w:val="24"/>
          <w:szCs w:val="24"/>
        </w:rPr>
      </w:pPr>
      <w:r w:rsidRPr="00CF58DE">
        <w:rPr>
          <w:sz w:val="24"/>
          <w:szCs w:val="24"/>
        </w:rPr>
        <w:t xml:space="preserve">Rozhodnutí, kterým se vyhovuje žádosti o přijetí ke vzdělávání, </w:t>
      </w:r>
      <w:r w:rsidRPr="00E32FB4">
        <w:rPr>
          <w:sz w:val="24"/>
          <w:szCs w:val="24"/>
        </w:rPr>
        <w:t xml:space="preserve">se oznamují zveřejněním seznamu uchazečů pod přiděleným registračním číslem s výsledkem řízení u každého uchazeče. </w:t>
      </w:r>
      <w:r w:rsidRPr="00CF58DE">
        <w:rPr>
          <w:sz w:val="24"/>
          <w:szCs w:val="24"/>
        </w:rPr>
        <w:t xml:space="preserve">Výsledky přijímacího řízení budou </w:t>
      </w:r>
      <w:r w:rsidRPr="00970CFC">
        <w:rPr>
          <w:sz w:val="24"/>
          <w:szCs w:val="24"/>
        </w:rPr>
        <w:t xml:space="preserve">zveřejněny </w:t>
      </w:r>
      <w:r w:rsidR="00DF276D">
        <w:rPr>
          <w:b/>
          <w:sz w:val="24"/>
          <w:szCs w:val="24"/>
        </w:rPr>
        <w:t>28</w:t>
      </w:r>
      <w:r w:rsidR="0062245E">
        <w:rPr>
          <w:b/>
          <w:sz w:val="24"/>
          <w:szCs w:val="24"/>
        </w:rPr>
        <w:t>. června</w:t>
      </w:r>
      <w:r w:rsidR="00455C52" w:rsidRPr="00970CFC">
        <w:rPr>
          <w:b/>
          <w:sz w:val="24"/>
          <w:szCs w:val="24"/>
        </w:rPr>
        <w:t xml:space="preserve"> 2019</w:t>
      </w:r>
      <w:r w:rsidR="00455C52" w:rsidRPr="00970CFC">
        <w:rPr>
          <w:sz w:val="24"/>
          <w:szCs w:val="24"/>
        </w:rPr>
        <w:t xml:space="preserve"> </w:t>
      </w:r>
      <w:r w:rsidRPr="00970CFC">
        <w:rPr>
          <w:sz w:val="24"/>
          <w:szCs w:val="24"/>
        </w:rPr>
        <w:t>na</w:t>
      </w:r>
      <w:r w:rsidRPr="00CF58DE">
        <w:rPr>
          <w:sz w:val="24"/>
          <w:szCs w:val="24"/>
        </w:rPr>
        <w:t xml:space="preserve"> nástěnce u vstupních dveří do hlavní budovy školy </w:t>
      </w:r>
      <w:r w:rsidR="00454673">
        <w:rPr>
          <w:sz w:val="24"/>
          <w:szCs w:val="24"/>
        </w:rPr>
        <w:t xml:space="preserve">(Manželů Curieových 734) </w:t>
      </w:r>
      <w:r w:rsidRPr="00CF58DE">
        <w:rPr>
          <w:sz w:val="24"/>
          <w:szCs w:val="24"/>
        </w:rPr>
        <w:t xml:space="preserve">a na webových stránkách školy – </w:t>
      </w:r>
      <w:hyperlink r:id="rId7" w:history="1">
        <w:r w:rsidR="00BD5C4D" w:rsidRPr="00ED201D">
          <w:rPr>
            <w:rStyle w:val="Hypertextovodkaz"/>
            <w:sz w:val="24"/>
            <w:szCs w:val="24"/>
          </w:rPr>
          <w:t>www.spst.cz</w:t>
        </w:r>
      </w:hyperlink>
      <w:r w:rsidR="00BD5C4D">
        <w:rPr>
          <w:sz w:val="24"/>
          <w:szCs w:val="24"/>
        </w:rPr>
        <w:t xml:space="preserve">. </w:t>
      </w:r>
      <w:r w:rsidRPr="00CF58DE">
        <w:rPr>
          <w:sz w:val="24"/>
          <w:szCs w:val="24"/>
        </w:rPr>
        <w:t>Nepřijatým uchazečům nebo zákonným zástupcům nezletilých nepřijatých uchazečů bude rozhodnutí o</w:t>
      </w:r>
      <w:r w:rsidR="00454673">
        <w:rPr>
          <w:sz w:val="24"/>
          <w:szCs w:val="24"/>
        </w:rPr>
        <w:t> </w:t>
      </w:r>
      <w:r w:rsidRPr="00CF58DE">
        <w:rPr>
          <w:sz w:val="24"/>
          <w:szCs w:val="24"/>
        </w:rPr>
        <w:t>nepřijetí zasláno písemně.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5. Odvolání</w:t>
      </w:r>
    </w:p>
    <w:p w:rsidR="002730D9" w:rsidRPr="00061746" w:rsidRDefault="00CF58DE" w:rsidP="006B0445">
      <w:pPr>
        <w:spacing w:after="60"/>
        <w:jc w:val="both"/>
        <w:rPr>
          <w:sz w:val="24"/>
          <w:szCs w:val="24"/>
        </w:rPr>
      </w:pPr>
      <w:r w:rsidRPr="00FB1C40">
        <w:rPr>
          <w:sz w:val="24"/>
          <w:szCs w:val="24"/>
        </w:rPr>
        <w:t>Podle § 60</w:t>
      </w:r>
      <w:r w:rsidR="00FB1C40" w:rsidRPr="00FB1C40">
        <w:rPr>
          <w:sz w:val="24"/>
          <w:szCs w:val="24"/>
        </w:rPr>
        <w:t>e</w:t>
      </w:r>
      <w:r w:rsidRPr="00FB1C40">
        <w:rPr>
          <w:sz w:val="24"/>
          <w:szCs w:val="24"/>
        </w:rPr>
        <w:t xml:space="preserve"> </w:t>
      </w:r>
      <w:r w:rsidR="00543670">
        <w:rPr>
          <w:sz w:val="24"/>
          <w:szCs w:val="24"/>
        </w:rPr>
        <w:t xml:space="preserve">odst. 3 </w:t>
      </w:r>
      <w:r w:rsidRPr="00CF58DE">
        <w:rPr>
          <w:sz w:val="24"/>
          <w:szCs w:val="24"/>
        </w:rPr>
        <w:t>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</w:t>
      </w: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2730D9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Třebíč, </w:t>
      </w:r>
      <w:r w:rsidR="00DF276D">
        <w:rPr>
          <w:sz w:val="24"/>
          <w:szCs w:val="24"/>
        </w:rPr>
        <w:t>10</w:t>
      </w:r>
      <w:r w:rsidR="006D5E55" w:rsidRPr="00970CFC">
        <w:rPr>
          <w:sz w:val="24"/>
          <w:szCs w:val="24"/>
        </w:rPr>
        <w:t xml:space="preserve">. </w:t>
      </w:r>
      <w:r w:rsidR="00DF276D">
        <w:rPr>
          <w:sz w:val="24"/>
          <w:szCs w:val="24"/>
        </w:rPr>
        <w:t>června</w:t>
      </w:r>
      <w:bookmarkStart w:id="0" w:name="_GoBack"/>
      <w:bookmarkEnd w:id="0"/>
      <w:r w:rsidR="006D5E55" w:rsidRPr="00970CFC">
        <w:rPr>
          <w:sz w:val="24"/>
          <w:szCs w:val="24"/>
        </w:rPr>
        <w:t xml:space="preserve"> 2019</w:t>
      </w: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CF58DE">
      <w:pPr>
        <w:tabs>
          <w:tab w:val="center" w:pos="6237"/>
        </w:tabs>
        <w:spacing w:after="60"/>
        <w:ind w:left="708"/>
        <w:jc w:val="both"/>
        <w:rPr>
          <w:sz w:val="24"/>
          <w:szCs w:val="24"/>
        </w:rPr>
      </w:pPr>
      <w:r w:rsidRPr="00061746">
        <w:rPr>
          <w:sz w:val="24"/>
          <w:szCs w:val="24"/>
        </w:rPr>
        <w:tab/>
        <w:t>Ing. Zdeněk Borůvka</w:t>
      </w:r>
    </w:p>
    <w:p w:rsidR="00E2603B" w:rsidRPr="00061746" w:rsidRDefault="00CF58DE" w:rsidP="00CF58DE">
      <w:pPr>
        <w:tabs>
          <w:tab w:val="center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0D9" w:rsidRPr="00061746">
        <w:rPr>
          <w:sz w:val="24"/>
          <w:szCs w:val="24"/>
        </w:rPr>
        <w:t>ředitel SPŠ Třebíč</w:t>
      </w:r>
    </w:p>
    <w:sectPr w:rsidR="00E2603B" w:rsidRPr="00061746" w:rsidSect="009C746F">
      <w:footerReference w:type="default" r:id="rId8"/>
      <w:headerReference w:type="first" r:id="rId9"/>
      <w:footerReference w:type="first" r:id="rId10"/>
      <w:pgSz w:w="12240" w:h="15840" w:code="1"/>
      <w:pgMar w:top="1418" w:right="1418" w:bottom="851" w:left="1418" w:header="98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74" w:rsidRDefault="005E0974">
      <w:r>
        <w:separator/>
      </w:r>
    </w:p>
  </w:endnote>
  <w:endnote w:type="continuationSeparator" w:id="0">
    <w:p w:rsidR="005E0974" w:rsidRDefault="005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2749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C746F" w:rsidRDefault="009C746F" w:rsidP="009C746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7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7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46F" w:rsidRDefault="009C74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6F" w:rsidRDefault="009C746F">
    <w:pPr>
      <w:pStyle w:val="Zpat"/>
      <w:jc w:val="center"/>
    </w:pPr>
  </w:p>
  <w:p w:rsidR="009C746F" w:rsidRDefault="00DF276D">
    <w:pPr>
      <w:pStyle w:val="Zpat"/>
      <w:jc w:val="center"/>
    </w:pPr>
    <w:sdt>
      <w:sdtPr>
        <w:id w:val="118270688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C746F">
              <w:t xml:space="preserve">Stránka </w:t>
            </w:r>
            <w:r w:rsidR="009C746F">
              <w:rPr>
                <w:b/>
                <w:bCs/>
                <w:sz w:val="24"/>
                <w:szCs w:val="24"/>
              </w:rPr>
              <w:fldChar w:fldCharType="begin"/>
            </w:r>
            <w:r w:rsidR="009C746F">
              <w:rPr>
                <w:b/>
                <w:bCs/>
              </w:rPr>
              <w:instrText>PAGE</w:instrText>
            </w:r>
            <w:r w:rsidR="009C74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C746F">
              <w:rPr>
                <w:b/>
                <w:bCs/>
                <w:sz w:val="24"/>
                <w:szCs w:val="24"/>
              </w:rPr>
              <w:fldChar w:fldCharType="end"/>
            </w:r>
            <w:r w:rsidR="009C746F">
              <w:t xml:space="preserve"> z </w:t>
            </w:r>
            <w:r w:rsidR="009C746F">
              <w:rPr>
                <w:b/>
                <w:bCs/>
                <w:sz w:val="24"/>
                <w:szCs w:val="24"/>
              </w:rPr>
              <w:fldChar w:fldCharType="begin"/>
            </w:r>
            <w:r w:rsidR="009C746F">
              <w:rPr>
                <w:b/>
                <w:bCs/>
              </w:rPr>
              <w:instrText>NUMPAGES</w:instrText>
            </w:r>
            <w:r w:rsidR="009C74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C746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C746F" w:rsidRDefault="009C74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74" w:rsidRDefault="005E0974">
      <w:r>
        <w:separator/>
      </w:r>
    </w:p>
  </w:footnote>
  <w:footnote w:type="continuationSeparator" w:id="0">
    <w:p w:rsidR="005E0974" w:rsidRDefault="005E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D2" w:rsidRPr="00291D06" w:rsidRDefault="00B17177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 wp14:anchorId="7F0D91D9" wp14:editId="46A12BF7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1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291D06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Default="00CE05D2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  <w:r w:rsidRPr="00291D06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Pr="00CE05D2" w:rsidRDefault="009C746F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</w:p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171"/>
    <w:multiLevelType w:val="hybridMultilevel"/>
    <w:tmpl w:val="2A881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DA024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90DBC8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1B3D329E"/>
    <w:multiLevelType w:val="multilevel"/>
    <w:tmpl w:val="4C96866E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6E5AE7"/>
    <w:multiLevelType w:val="hybridMultilevel"/>
    <w:tmpl w:val="145C8846"/>
    <w:lvl w:ilvl="0" w:tplc="08D8A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2761"/>
    <w:multiLevelType w:val="hybridMultilevel"/>
    <w:tmpl w:val="6018D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9715D"/>
    <w:multiLevelType w:val="hybridMultilevel"/>
    <w:tmpl w:val="CD96B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B6BCF"/>
    <w:multiLevelType w:val="hybridMultilevel"/>
    <w:tmpl w:val="6EEE2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3A046F7"/>
    <w:multiLevelType w:val="hybridMultilevel"/>
    <w:tmpl w:val="A0F2FAD6"/>
    <w:lvl w:ilvl="0" w:tplc="4372E0CC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0" w15:restartNumberingAfterBreak="0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1"/>
        <w:numFmt w:val="lowerLetter"/>
        <w:lvlText w:val="%1)"/>
        <w:lvlJc w:val="left"/>
        <w:pPr>
          <w:ind w:left="680" w:hanging="283"/>
        </w:pPr>
        <w:rPr>
          <w:rFonts w:hint="default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1134" w:hanging="454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7"/>
    <w:rsid w:val="000031AC"/>
    <w:rsid w:val="00061746"/>
    <w:rsid w:val="000C5A1A"/>
    <w:rsid w:val="000D32A0"/>
    <w:rsid w:val="00153552"/>
    <w:rsid w:val="00194EE3"/>
    <w:rsid w:val="001A3F1B"/>
    <w:rsid w:val="00222739"/>
    <w:rsid w:val="00246EF2"/>
    <w:rsid w:val="002625D1"/>
    <w:rsid w:val="002730D9"/>
    <w:rsid w:val="00291D06"/>
    <w:rsid w:val="0030415C"/>
    <w:rsid w:val="00364CA2"/>
    <w:rsid w:val="00432112"/>
    <w:rsid w:val="00454673"/>
    <w:rsid w:val="00455C52"/>
    <w:rsid w:val="0047453F"/>
    <w:rsid w:val="00475473"/>
    <w:rsid w:val="00484F82"/>
    <w:rsid w:val="004D6498"/>
    <w:rsid w:val="00520D6E"/>
    <w:rsid w:val="00543670"/>
    <w:rsid w:val="005756CF"/>
    <w:rsid w:val="005E0974"/>
    <w:rsid w:val="0062245E"/>
    <w:rsid w:val="006A4916"/>
    <w:rsid w:val="006A750B"/>
    <w:rsid w:val="006B0445"/>
    <w:rsid w:val="006D1630"/>
    <w:rsid w:val="006D5E55"/>
    <w:rsid w:val="006E1198"/>
    <w:rsid w:val="007100F5"/>
    <w:rsid w:val="00771230"/>
    <w:rsid w:val="007A3CB1"/>
    <w:rsid w:val="007B652B"/>
    <w:rsid w:val="007F1613"/>
    <w:rsid w:val="007F1869"/>
    <w:rsid w:val="008A3639"/>
    <w:rsid w:val="00967085"/>
    <w:rsid w:val="00970CFC"/>
    <w:rsid w:val="009B6D28"/>
    <w:rsid w:val="009C608E"/>
    <w:rsid w:val="009C746F"/>
    <w:rsid w:val="00AC56C0"/>
    <w:rsid w:val="00AF771C"/>
    <w:rsid w:val="00B17177"/>
    <w:rsid w:val="00BD5C4D"/>
    <w:rsid w:val="00C84E11"/>
    <w:rsid w:val="00CA1392"/>
    <w:rsid w:val="00CE05D2"/>
    <w:rsid w:val="00CE2A24"/>
    <w:rsid w:val="00CF58DE"/>
    <w:rsid w:val="00D27F62"/>
    <w:rsid w:val="00D528BF"/>
    <w:rsid w:val="00DF276D"/>
    <w:rsid w:val="00E23CA1"/>
    <w:rsid w:val="00E2603B"/>
    <w:rsid w:val="00E32FB4"/>
    <w:rsid w:val="00E550AA"/>
    <w:rsid w:val="00E5564E"/>
    <w:rsid w:val="00E638CC"/>
    <w:rsid w:val="00EA534A"/>
    <w:rsid w:val="00EB5474"/>
    <w:rsid w:val="00F357C7"/>
    <w:rsid w:val="00F97720"/>
    <w:rsid w:val="00FA7E40"/>
    <w:rsid w:val="00FB1C40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77FA0EF"/>
  <w15:docId w15:val="{A1DB11FC-07D4-4D43-83E9-9777FAD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745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32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2FB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C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Cahová Alena</cp:lastModifiedBy>
  <cp:revision>2</cp:revision>
  <cp:lastPrinted>2019-01-09T07:31:00Z</cp:lastPrinted>
  <dcterms:created xsi:type="dcterms:W3CDTF">2019-06-08T15:09:00Z</dcterms:created>
  <dcterms:modified xsi:type="dcterms:W3CDTF">2019-06-08T15:09:00Z</dcterms:modified>
</cp:coreProperties>
</file>